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VC에게 현재 존재하는 계약 관계를 설명드리다가 받은 피드백입니다.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아직 투자사와의 진도가 모두 오픈할 단계는 아니어서 회사명은 가리고 공개했습니다.</w:t>
      </w:r>
    </w:p>
    <w:p w:rsidR="00000000" w:rsidDel="00000000" w:rsidP="00000000" w:rsidRDefault="00000000" w:rsidRPr="00000000" w14:paraId="00000003">
      <w:pPr>
        <w:pStyle w:val="Heading3"/>
        <w:rPr>
          <w:b w:val="1"/>
          <w:bCs w:val="1"/>
        </w:rPr>
      </w:pPr>
      <w:bookmarkStart w:colFirst="0" w:colLast="0" w:name="_rvd771y4mm4z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1조 2항 b. 대가 산정 기간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&lt;“대가 산정 기간”이라 함은, 앱 런칭일로부터 만 4년이 되는 날까지의 기간을 의미한다.&gt;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의미 있는 매출 규모 발생까지 4년 정도 걸리는데 대가 산정 기간이 4년이면 개발만 해주고, 이득 생길때 쯤 데이터만 가지고 다른 개발사로 이전하겠다고 하면?</w:t>
      </w:r>
    </w:p>
    <w:p w:rsidR="00000000" w:rsidDel="00000000" w:rsidP="00000000" w:rsidRDefault="00000000" w:rsidRPr="00000000" w14:paraId="00000007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MG 없는 러닝 개런티면 지분받아야 할 수준의 기여인데, 유효기간 4년짜리 지분?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해외 사례 조사 결과</w:t>
      </w:r>
    </w:p>
    <w:p w:rsidR="00000000" w:rsidDel="00000000" w:rsidP="00000000" w:rsidRDefault="00000000" w:rsidRPr="00000000" w14:paraId="00000009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Patreon : 2013년 런칭, 2017년부터 급성장 (4년 소요)</w:t>
      </w:r>
    </w:p>
    <w:p w:rsidR="00000000" w:rsidDel="00000000" w:rsidP="00000000" w:rsidRDefault="00000000" w:rsidRPr="00000000" w14:paraId="0000000A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OnlyFans : 2016년 런칭, 2020년부터 급성장 (4년 소요)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수정 방향 : 을의 계약 해지시까지로 수정.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rPr>
          <w:b w:val="1"/>
          <w:bCs w:val="1"/>
        </w:rPr>
      </w:pPr>
      <w:bookmarkStart w:colFirst="0" w:colLast="0" w:name="_bq2mcggy1kvm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4조 1항 용역 대가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&lt;순매출액의 5%를 대가로 지급한다.&gt;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MG 없는 only 러닝 개런티로는 작다.</w:t>
      </w:r>
    </w:p>
    <w:p w:rsidR="00000000" w:rsidDel="00000000" w:rsidP="00000000" w:rsidRDefault="00000000" w:rsidRPr="00000000" w14:paraId="00000011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사업 구조상 CAC 를 인플루언서가 지불하기 때문에 마케팅 비용이 거의 안 드는 사업이고, 운영사가 25% 정도 수익 대부분을 먹을수 있고, 시장 선점자라서 35% 까지도 먹을수 있다.</w:t>
      </w:r>
    </w:p>
    <w:p w:rsidR="00000000" w:rsidDel="00000000" w:rsidP="00000000" w:rsidRDefault="00000000" w:rsidRPr="00000000" w14:paraId="00000012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평범한 개발자 3인 수준의 인건비를 받아야 하는데 5% 너무 적다.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수정 방향 : 운영사와 5:1 ~ 7:1 수준은 갭이 너무 크므로 3:1 수준으로.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(재철 의견)</w:t>
      </w:r>
    </w:p>
    <w:p w:rsidR="00000000" w:rsidDel="00000000" w:rsidP="00000000" w:rsidRDefault="00000000" w:rsidRPr="00000000" w14:paraId="00000015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마지막에 적은 인프라 비용과 합해서 8% 수준이 어떠신지?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rPr>
          <w:b w:val="1"/>
          <w:bCs w:val="1"/>
        </w:rPr>
      </w:pPr>
      <w:bookmarkStart w:colFirst="0" w:colLast="0" w:name="_z8bm7tfugg5u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8조 1항. 소스코드 소유권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&lt;을이 개발한 소스코드 등에 대한 소유권은 갑에게 귀속된다&gt;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MG 없이 개발하는데 소유권이 갑에게 있는 건 있을 수 없는 계약이다.</w:t>
      </w:r>
    </w:p>
    <w:p w:rsidR="00000000" w:rsidDel="00000000" w:rsidP="00000000" w:rsidRDefault="00000000" w:rsidRPr="00000000" w14:paraId="0000001B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런칭 후 몇개월 해보고 안되면 갑은 사업 접고 산출물만 따로 팔 수 있다.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수정 방향 : 소유권이 아닌 비독점적 사용권으로 수정.</w:t>
      </w:r>
    </w:p>
    <w:p w:rsidR="00000000" w:rsidDel="00000000" w:rsidP="00000000" w:rsidRDefault="00000000" w:rsidRPr="00000000" w14:paraId="0000001D">
      <w:pPr>
        <w:pStyle w:val="Heading3"/>
        <w:rPr>
          <w:b w:val="1"/>
          <w:bCs w:val="1"/>
        </w:rPr>
      </w:pPr>
      <w:bookmarkStart w:colFirst="0" w:colLast="0" w:name="_39eailikiksl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12조 2,3항. 상호간 독점권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&lt;을은 동일 업종의 경쟁 플랫폼에 본 계약에 따라 개발된 기술을 제공하여서는 아니 된다&gt;</w:t>
        <w:br w:type="textWrapping"/>
        <w:t xml:space="preserve">&lt;갑과 을은 동일 성격의 인플루언서 기반 앱 사업을 직/간접적으로 영위해서는 아니 된다&gt;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MG 없는 독점적 계약은 불공정하다.</w:t>
      </w:r>
    </w:p>
    <w:p w:rsidR="00000000" w:rsidDel="00000000" w:rsidP="00000000" w:rsidRDefault="00000000" w:rsidRPr="00000000" w14:paraId="00000021">
      <w:pPr>
        <w:numPr>
          <w:ilvl w:val="1"/>
          <w:numId w:val="6"/>
        </w:numPr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독점적 갑의 사업 불성실 이행시 대처가 안된다. </w:t>
      </w:r>
    </w:p>
    <w:p w:rsidR="00000000" w:rsidDel="00000000" w:rsidP="00000000" w:rsidRDefault="00000000" w:rsidRPr="00000000" w14:paraId="00000022">
      <w:pPr>
        <w:numPr>
          <w:ilvl w:val="1"/>
          <w:numId w:val="6"/>
        </w:numPr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개발은 런칭때 이미 선투자하는데 왜 이렇게 불리한 계약을 했나?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수정 방향</w:t>
      </w:r>
    </w:p>
    <w:p w:rsidR="00000000" w:rsidDel="00000000" w:rsidP="00000000" w:rsidRDefault="00000000" w:rsidRPr="00000000" w14:paraId="00000024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상호간 독점권 삭제</w:t>
      </w:r>
    </w:p>
    <w:p w:rsidR="00000000" w:rsidDel="00000000" w:rsidP="00000000" w:rsidRDefault="00000000" w:rsidRPr="00000000" w14:paraId="00000025">
      <w:pPr>
        <w:pStyle w:val="Heading3"/>
        <w:rPr>
          <w:b w:val="1"/>
          <w:bCs w:val="1"/>
        </w:rPr>
      </w:pPr>
      <w:bookmarkStart w:colFirst="0" w:colLast="0" w:name="_egz45gkvgiod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13조 1,2항. 손해배상 특칙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&lt;갑의 부당한 계약 해지 또는 부당한 이행 중단 시, 을은 대가 산정 기간 중 예상되는 총 용역 대가 상당의 손해배상을 갑에게 청구할 수 있다. 예상 대가는 상호 협의 또는 법적 판단에 따른다&gt;</w:t>
        <w:br w:type="textWrapping"/>
        <w:t xml:space="preserve">&lt;을의 부당한 계약 해지 또는 부당한 이행 중단 시, 을은 계약 해지 또는 이행 중단 시점까지 을에게 지급된 총 용역대가를 위약금으로 지급한다&gt;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일반 손해배상으로 충분하다. 상호간 과도한 손해배상 특칙은 갑, 을 모두 투자 유치를 받기 어렵게 만든다. VC가 싫어하는게 불확정성이다.</w:t>
      </w:r>
    </w:p>
    <w:p w:rsidR="00000000" w:rsidDel="00000000" w:rsidP="00000000" w:rsidRDefault="00000000" w:rsidRPr="00000000" w14:paraId="00000029">
      <w:pPr>
        <w:pStyle w:val="Heading3"/>
        <w:rPr>
          <w:b w:val="1"/>
          <w:bCs w:val="1"/>
        </w:rPr>
      </w:pPr>
      <w:bookmarkStart w:colFirst="0" w:colLast="0" w:name="_2tzoggdru3t9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계약 변경 불가능시?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매몰비용으로 치고, 중단 후 청구스에 집중하기로 결정해야 투자 가능.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(이 경우 후속 개발사가 개발할수 있도록 무상 지원하겠습니다)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+++++++++++++++++++++++++++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아래는 계약서 보는 김에 든 모순입니다. (예전에 계약할때도 찜찜하긴 했습니다.)</w:t>
      </w:r>
    </w:p>
    <w:p w:rsidR="00000000" w:rsidDel="00000000" w:rsidP="00000000" w:rsidRDefault="00000000" w:rsidRPr="00000000" w14:paraId="0000003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rPr>
          <w:b w:val="1"/>
          <w:bCs w:val="1"/>
        </w:rPr>
      </w:pPr>
      <w:bookmarkStart w:colFirst="0" w:colLast="0" w:name="_w53zrhjw44sw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7조. 인프라 비용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&lt;앱 운영에 IT 인프라 비용은 갑이 부담한다&gt;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인프라 비용을 갑이 내게 되면, 서버비를 절반으로 줄일수 있는 최적화가 있다고 해도 을 입장에서는 굳이 할 필요가 사라지는게 아닌가?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런칭시 예상 인프라 비용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Server : 2대 x 8core 16GB $648 (월 94만원)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DB : 4core 33GB $962 (월 140만원)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합계: 월 234만원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(재철 생각)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을이 인프라 비용을 포함한 백엔드 전체를 책임지고, 수익 분배율에 인프라비를 포함시켜서 2~3% 인상하는게?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책임과  비용이 분리된 잘못된 상황.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