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f8r6i0fie3t8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용역계약 합의 해지 계약서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주식회사 알파피플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(이하 “갑”)과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주식회사 데브올컴퍼니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(이하 “을”)는 2025년 5월 12일 체결한 “외주 용역 계약(이하 ‘원계약’)”을 상호 합의에 따라 해지하며, 후속 조치에 관하여 다음과 같이 합의한다.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uq3uh611k4u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제1조 (계약의 해지)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갑과 을은 **2026년 1월 12일(이하 ‘해지일’)**부로 원계약을 합의 해지한다. 본 합의 효력 발생과 동시에 원계약상 양 당사자의 권리와 의무는 본 합의서에서 별도로 정한 경우를 제외하고 모두 소멸한다.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본 합의는 앱 서비스 런칭 전 단계에서 양 당사자의 자유로운 의사에 따른 상호 합의 하에 체결되었음을 확인한다.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qy0jiz1nbkn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제2조 (지식재산권 및 소유권의 확정)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원계약 제8조 등 소유권 귀속에 관한 기존 규정에도 불구하고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, 본 계약의 해지에 따라 을이 개발하여 제공한 모든 결과물(소스코드, 기술 문서 등 일체)의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소유권 및 지식재산권은 을에게 귀속되는 것으로 확정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한다.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을은 갑에게 본 결과물을 사용하여 앱 서비스를 운영할 수 있는 **비독점적, 재판매 불가, 재허락 불가한 사용권(License)**만을 부여한다. 갑은 본 사용권을 제3자에게 임대하거나 소스코드를 제3자에게 공개할 수 없다.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제2항의 규정에도 불구하고,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갑의 경영권 변동이나 본 사업 부문이 제3자에게 매각(M&amp;A)되는 경우에 한하여, 갑은 본 사용권을 해당 양수인에게 양도할 수 있다.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단, 양수인은 본 합의서에 명시된 사용권의 범위를 준수해야 하며 소유권이 을에게 있음을 인정해야 한다.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jsjojwp8hl2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제3조 (사용의 제한 및 위반 시 조치)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갑(또는 제2조 제3항의 양수인)은 을이 허용한 목적 외에 본 결과물을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제3자에게 재판매 또는 재허락하거나, 소스코드를 분리하여 별도의 상업적 목적으로 이용할 수 없다.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갑이 본 조 또는 제2조를 위반하여 을의 소유권을 침해하는 경우, 을은 부여된 사용권을 즉시 철회할 수 있으며 갑은 이로 인해 을에게 발생한 손해를 배상하여야 한다.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3rw2b2mib99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제4조 (부제소 합의 및 비밀유지)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본 합의서에 따른 이행이 완료된 후, 갑과 을은 원계약의 체결, 이행 및 해지와 관련하여 상호 간에 어떠한 민·형사상 이의도 제기하지 아니한다.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양 당사자는 본 합의의 내용 및 개발 과정에서 알게 된 상대방의 영업비밀 및 기술 정보를 본 합의 해지 이후에도 제3자에게 누설하지 않는다.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2026년 1월 12일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(갑)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주식회사 알파피플 대표이사 조재현 (인)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(을)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주식회사 데브올컴퍼니 대표이사 이재철 (인)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